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jc w:val="center"/>
        <w:textAlignment w:val="auto"/>
        <w:outlineLvl w:val="9"/>
        <w:rPr>
          <w:rStyle w:val="6"/>
          <w:rFonts w:hint="eastAsia" w:ascii="黑体" w:hAnsi="黑体" w:eastAsia="黑体" w:cs="黑体"/>
          <w:b/>
          <w:bCs w:val="0"/>
          <w:i w:val="0"/>
          <w:caps w:val="0"/>
          <w:color w:val="000000"/>
          <w:spacing w:val="0"/>
          <w:sz w:val="36"/>
          <w:szCs w:val="36"/>
          <w:shd w:val="clear" w:fill="FFFFFF"/>
        </w:rPr>
      </w:pPr>
      <w:r>
        <w:rPr>
          <w:rStyle w:val="6"/>
          <w:rFonts w:hint="eastAsia" w:ascii="黑体" w:hAnsi="黑体" w:eastAsia="黑体" w:cs="黑体"/>
          <w:b/>
          <w:bCs w:val="0"/>
          <w:i w:val="0"/>
          <w:caps w:val="0"/>
          <w:color w:val="000000"/>
          <w:spacing w:val="0"/>
          <w:sz w:val="36"/>
          <w:szCs w:val="36"/>
          <w:shd w:val="clear" w:fill="FFFFFF"/>
        </w:rPr>
        <w:t>关于开展农村订单定向医学生免费培养工作的</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jc w:val="center"/>
        <w:textAlignment w:val="auto"/>
        <w:outlineLvl w:val="9"/>
        <w:rPr>
          <w:rStyle w:val="6"/>
          <w:rFonts w:hint="eastAsia" w:ascii="黑体" w:hAnsi="黑体" w:eastAsia="黑体" w:cs="黑体"/>
          <w:b/>
          <w:bCs w:val="0"/>
          <w:i w:val="0"/>
          <w:caps w:val="0"/>
          <w:color w:val="000000"/>
          <w:spacing w:val="0"/>
          <w:sz w:val="36"/>
          <w:szCs w:val="36"/>
          <w:shd w:val="clear" w:fill="FFFFFF"/>
        </w:rPr>
      </w:pPr>
      <w:r>
        <w:rPr>
          <w:rStyle w:val="6"/>
          <w:rFonts w:hint="eastAsia" w:ascii="黑体" w:hAnsi="黑体" w:eastAsia="黑体" w:cs="黑体"/>
          <w:b/>
          <w:bCs w:val="0"/>
          <w:i w:val="0"/>
          <w:caps w:val="0"/>
          <w:color w:val="000000"/>
          <w:spacing w:val="0"/>
          <w:sz w:val="36"/>
          <w:szCs w:val="36"/>
          <w:shd w:val="clear" w:fill="FFFFFF"/>
        </w:rPr>
        <w:t>实施意见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textAlignment w:val="auto"/>
        <w:outlineLvl w:val="9"/>
        <w:rPr>
          <w:rFonts w:hint="eastAsia" w:ascii="微软雅黑" w:hAnsi="微软雅黑" w:eastAsia="微软雅黑" w:cs="微软雅黑"/>
          <w:b w:val="0"/>
          <w:bCs/>
          <w:i w:val="0"/>
          <w:caps w:val="0"/>
          <w:color w:val="000000"/>
          <w:spacing w:val="0"/>
          <w:sz w:val="28"/>
          <w:szCs w:val="28"/>
        </w:rPr>
      </w:pPr>
      <w:r>
        <w:rPr>
          <w:rFonts w:hint="eastAsia" w:ascii="微软雅黑" w:hAnsi="微软雅黑" w:eastAsia="微软雅黑" w:cs="微软雅黑"/>
          <w:b w:val="0"/>
          <w:bCs/>
          <w:i w:val="0"/>
          <w:caps w:val="0"/>
          <w:color w:val="000000"/>
          <w:spacing w:val="0"/>
          <w:sz w:val="28"/>
          <w:szCs w:val="28"/>
          <w:shd w:val="clear" w:fill="FFFFFF"/>
        </w:rPr>
        <w:t>　　</w:t>
      </w:r>
      <w:bookmarkStart w:id="0" w:name="_GoBack"/>
      <w:bookmarkEnd w:id="0"/>
      <w:r>
        <w:rPr>
          <w:rFonts w:hint="eastAsia" w:ascii="微软雅黑" w:hAnsi="微软雅黑" w:eastAsia="微软雅黑" w:cs="微软雅黑"/>
          <w:b w:val="0"/>
          <w:bCs/>
          <w:i w:val="0"/>
          <w:caps w:val="0"/>
          <w:color w:val="000000"/>
          <w:spacing w:val="0"/>
          <w:sz w:val="28"/>
          <w:szCs w:val="28"/>
          <w:shd w:val="clear" w:fill="FFFFFF"/>
        </w:rPr>
        <w:t>根据《以全科医生为重点的基层医疗卫生队伍建设规划》（发改社会〔2010〕561号），现就2010-2012年开展农村订单定向医学生免费培养工作提出以下意见。</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一、从2010年起，连续三年在高等医学院校开展免费医学生培养工作，重点为乡镇卫生院及以下的医疗卫生机构培养从事全科医疗的卫生人才。</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二、省级卫生、人力资源社会保障、财政部门根据本地农村卫生队伍建设发展规划和需求，于上年11月份前确定下一年度定向单位和岗位数，提出各类免费医学生需求数量计划；省级教育行政部门商卫生、发展改革部门确定开展免费医学生培养的学校，省级卫生行政部门和教育行政部门联合与学校签署免费医学生培养协议。</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三、免费医学生分5年制本科和3年制专科两种，以5年制本科为主，3年制专科主要面向乡镇卫生院以下的医疗卫生岗位。培养专业主要是临床医学、中医学专业，培养工作主要由举办医学教育的地方高等学校承担，可举办农村班，也可将免费医学生纳入普通班。免费医学生经过5年或3年的学习按规定获得相应的学历、学位。不能正常毕业的免费医学生，要按规定退还已享受的减免教育费用。</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四、订单定向培养计划作为定向就业招生计划，纳入普通高等学校年度招生规模。免费医学生主要招收农村生源，优先录取定岗单位所在县生源。对参加高考统一录取的考生，单列志愿、单独划线录取。</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五、免费医学生在获取入学通知书前，须与培养学校和当地县级卫生行政部门签署定向就业协议，承诺毕业后到有关基层医疗卫生机构服务6年。免费医学生在学期间户籍仍保留在原户籍所在地。</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六、免费医学生在校学习期间免除学费，免缴住宿费，并补助生活费，学费、住宿费标准按照当地物价部门制定的收费标准执行，生活费补助标准由各省结合实际确定，原则上不低于国家助学金补助标准，所需经费由省级财政在医疗卫生支出中统筹落实。国家分三年为中西部每个乡镇卫生院培养一名拟从事全科医疗的5年制临床医学本科毕业生（其中2010年招收5000名免费医学生），中央财政按照每生每年6000元的标准予以补助，优先用于免费医学生的生活费补助。</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七、免费医学生按全科发展方向培养，承担培养任务的学校要根据农村卫生工作需要，制订教学计划，加强全科医学教育，强化实践教学环节，突出临床能力培养，适当增加中医学（民族医学）教学时数和计划生育技术相关内容。</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八、免费医学生毕业后，应按照入学前签署的定向就业协议，到生源所在地县级卫生行政部门报到，由基层医疗卫生机构按照有关规定与之签订聘用合同，办理相关手续，实行合同管理。免费医学生在协议规定的服务期内，可在本省（区、市）农村基层卫生机构之间流动。免费医学生毕业后未按协议到基层医疗卫生机构工作的，要按规定退还已享受的减免教育费用并缴纳违约金，同时将违约事实记入个人诚信档案，具体办法由省级卫生、教育、财政、人力资源社会保障部门制定。省级卫生行政部门负责履约管理，并建立免费生的诚信档案。</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九、免费医学生毕业后，按有关规定参加全科医生规范化培训等培训，并完成执业医师或执业助理医师资格考试。</w:t>
      </w:r>
      <w:r>
        <w:rPr>
          <w:rFonts w:hint="eastAsia" w:ascii="微软雅黑" w:hAnsi="微软雅黑" w:eastAsia="微软雅黑" w:cs="微软雅黑"/>
          <w:b w:val="0"/>
          <w:bCs/>
          <w:i w:val="0"/>
          <w:caps w:val="0"/>
          <w:color w:val="000000"/>
          <w:spacing w:val="0"/>
          <w:sz w:val="28"/>
          <w:szCs w:val="28"/>
          <w:shd w:val="clear" w:fill="FFFFFF"/>
        </w:rPr>
        <w:br w:type="textWrapping"/>
      </w:r>
      <w:r>
        <w:rPr>
          <w:rFonts w:hint="eastAsia" w:ascii="微软雅黑" w:hAnsi="微软雅黑" w:eastAsia="微软雅黑" w:cs="微软雅黑"/>
          <w:b w:val="0"/>
          <w:bCs/>
          <w:i w:val="0"/>
          <w:caps w:val="0"/>
          <w:color w:val="000000"/>
          <w:spacing w:val="0"/>
          <w:sz w:val="28"/>
          <w:szCs w:val="28"/>
          <w:shd w:val="clear" w:fill="FFFFFF"/>
        </w:rPr>
        <w:t>　　十、各有关地区、部门和学校要切实负起责任，扎实工作，保证项目的顺利实施。各地卫生、教育、财政、人力资源社会保障部门要结合各地实际，制定实施办法，采取有力措施，对从事基层医疗卫生工作的免费医学教育毕业生给予积极的鼓励和支持，为免费医学教育毕业生到基层卫生医疗单位服务提供必要的工作生活条件和周转住房，把免费医学教育各环节各方面工作抓紧抓实抓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方正小标宋简体">
    <w:altName w:val="微软雅黑"/>
    <w:panose1 w:val="00000000000000000000"/>
    <w:charset w:val="86"/>
    <w:family w:val="roman"/>
    <w:pitch w:val="default"/>
    <w:sig w:usb0="00000000" w:usb1="00000000" w:usb2="00000010" w:usb3="00000000" w:csb0="00040000" w:csb1="00000000"/>
  </w:font>
  <w:font w:name="ATC-4eff5b8b*+*4e665b8b">
    <w:altName w:val="宋体"/>
    <w:panose1 w:val="00000000000000000000"/>
    <w:charset w:val="86"/>
    <w:family w:val="auto"/>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auto"/>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A753D"/>
    <w:rsid w:val="0E7C64CA"/>
    <w:rsid w:val="1C497C3C"/>
    <w:rsid w:val="23B01022"/>
    <w:rsid w:val="2F715F8D"/>
    <w:rsid w:val="2FDA4081"/>
    <w:rsid w:val="39974FDC"/>
    <w:rsid w:val="3F04497F"/>
    <w:rsid w:val="472A753D"/>
    <w:rsid w:val="485110C6"/>
    <w:rsid w:val="50494670"/>
    <w:rsid w:val="52591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paragraph" w:styleId="3">
    <w:name w:val="heading 2"/>
    <w:basedOn w:val="1"/>
    <w:next w:val="1"/>
    <w:unhideWhenUsed/>
    <w:qFormat/>
    <w:uiPriority w:val="0"/>
    <w:pPr>
      <w:spacing w:before="0" w:beforeAutospacing="1" w:after="0" w:afterAutospacing="1"/>
      <w:jc w:val="left"/>
      <w:outlineLvl w:val="1"/>
    </w:pPr>
    <w:rPr>
      <w:rFonts w:hint="eastAsia" w:ascii="宋体" w:hAnsi="宋体" w:eastAsia="宋体" w:cs="宋体"/>
      <w:kern w:val="0"/>
      <w:sz w:val="36"/>
      <w:szCs w:val="36"/>
      <w:lang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8">
    <w:name w:val="样式1"/>
    <w:basedOn w:val="1"/>
    <w:qFormat/>
    <w:uiPriority w:val="0"/>
    <w:rPr>
      <w:rFonts w:asciiTheme="minorAscii" w:hAnsiTheme="minorAscii"/>
      <w:sz w:val="44"/>
    </w:rPr>
  </w:style>
  <w:style w:type="paragraph" w:customStyle="1" w:styleId="9">
    <w:name w:val="正文仿宋"/>
    <w:basedOn w:val="1"/>
    <w:qFormat/>
    <w:uiPriority w:val="0"/>
    <w:rPr>
      <w:rFonts w:eastAsia="仿宋" w:asciiTheme="minorAscii" w:hAnsiTheme="minorAscii"/>
      <w:sz w:val="32"/>
    </w:rPr>
  </w:style>
  <w:style w:type="paragraph" w:customStyle="1" w:styleId="10">
    <w:name w:val="样式2"/>
    <w:basedOn w:val="1"/>
    <w:qFormat/>
    <w:uiPriority w:val="0"/>
    <w:rPr>
      <w:rFonts w:eastAsia="仿宋" w:asciiTheme="minorAscii" w:hAnsiTheme="minorAscii"/>
      <w:sz w:val="32"/>
    </w:rPr>
  </w:style>
  <w:style w:type="paragraph" w:customStyle="1" w:styleId="11">
    <w:name w:val="样式3"/>
    <w:basedOn w:val="1"/>
    <w:qFormat/>
    <w:uiPriority w:val="0"/>
    <w:rPr>
      <w:rFonts w:eastAsia="仿宋" w:asciiTheme="minorAscii" w:hAnsiTheme="minorAscii"/>
      <w:sz w:val="32"/>
    </w:rPr>
  </w:style>
  <w:style w:type="paragraph" w:customStyle="1" w:styleId="12">
    <w:name w:val="样式4"/>
    <w:basedOn w:val="2"/>
    <w:next w:val="1"/>
    <w:qFormat/>
    <w:uiPriority w:val="0"/>
    <w:rPr>
      <w:rFonts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2017-12-04T12:51:00Z</dcterms:created>
  <dc:creator>郭冰清</dc:creator>
  <cp:lastModifiedBy>郭冰清</cp:lastModifiedBy>
  <dcterms:modified xsi:type="dcterms:W3CDTF">2017-12-04T12:55:01Z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